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2EDC" w14:textId="2E45AB81" w:rsidR="005D63AA" w:rsidRDefault="005D63AA" w:rsidP="005D63AA">
      <w:pPr>
        <w:pStyle w:val="Default"/>
        <w:rPr>
          <w:sz w:val="36"/>
          <w:szCs w:val="36"/>
        </w:rPr>
      </w:pPr>
      <w:r>
        <w:rPr>
          <w:sz w:val="36"/>
          <w:szCs w:val="36"/>
        </w:rPr>
        <w:t xml:space="preserve">Coschap </w:t>
      </w:r>
      <w:r>
        <w:rPr>
          <w:sz w:val="36"/>
          <w:szCs w:val="36"/>
        </w:rPr>
        <w:t>Neurologie</w:t>
      </w:r>
      <w:r>
        <w:rPr>
          <w:sz w:val="36"/>
          <w:szCs w:val="36"/>
        </w:rPr>
        <w:t xml:space="preserve"> Franciscus Gasthuis</w:t>
      </w:r>
    </w:p>
    <w:p w14:paraId="397272C8" w14:textId="77777777" w:rsidR="005D63AA" w:rsidRDefault="005D63AA" w:rsidP="005D63AA">
      <w:pPr>
        <w:pStyle w:val="Default"/>
        <w:rPr>
          <w:sz w:val="36"/>
          <w:szCs w:val="36"/>
        </w:rPr>
      </w:pPr>
    </w:p>
    <w:p w14:paraId="76AA39B8" w14:textId="77777777" w:rsidR="005D63AA" w:rsidRDefault="005D63AA" w:rsidP="005D63AA">
      <w:pPr>
        <w:pStyle w:val="Default"/>
        <w:rPr>
          <w:rFonts w:ascii="Trebuchet MS" w:hAnsi="Trebuchet MS" w:cs="Trebuchet MS"/>
          <w:b/>
          <w:bCs/>
          <w:sz w:val="22"/>
          <w:szCs w:val="22"/>
        </w:rPr>
      </w:pPr>
      <w:r>
        <w:rPr>
          <w:rFonts w:ascii="Trebuchet MS" w:hAnsi="Trebuchet MS" w:cs="Trebuchet MS"/>
          <w:b/>
          <w:bCs/>
          <w:sz w:val="22"/>
          <w:szCs w:val="22"/>
        </w:rPr>
        <w:t>Algemeen</w:t>
      </w:r>
    </w:p>
    <w:p w14:paraId="7B754A97"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Het coschap neurologie duurt 5 weken. De eerste twee weken ben je werkzaam op de kliniek onder supervisie van een arts-assistent. Week 3 tot en met 5 worden verdeeld over polikliniek, SEH en consulten.</w:t>
      </w:r>
    </w:p>
    <w:p w14:paraId="5DBB81B5"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Na 5 weken word je geacht zelfstandig de anamnese te kunnen afnemen, het neurologisch onderzoek uit te voeren, een differentiaaldiagnose te kunnen opstellen en voorstellen te doen voor aanvullend onderzoek en behandeling. </w:t>
      </w:r>
    </w:p>
    <w:p w14:paraId="7D6BEA85" w14:textId="2E078244"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Op de eerste dag meld je je om 9.00 uur op de </w:t>
      </w:r>
      <w:r>
        <w:rPr>
          <w:rFonts w:ascii="Trebuchet MS" w:hAnsi="Trebuchet MS" w:cs="Trebuchet MS"/>
          <w:sz w:val="22"/>
          <w:szCs w:val="22"/>
        </w:rPr>
        <w:t>afdeling</w:t>
      </w:r>
      <w:r>
        <w:rPr>
          <w:rFonts w:ascii="Trebuchet MS" w:hAnsi="Trebuchet MS" w:cs="Trebuchet MS"/>
          <w:sz w:val="22"/>
          <w:szCs w:val="22"/>
        </w:rPr>
        <w:t xml:space="preserve"> neurologie (</w:t>
      </w:r>
      <w:r>
        <w:rPr>
          <w:rFonts w:ascii="Trebuchet MS" w:hAnsi="Trebuchet MS" w:cs="Trebuchet MS"/>
          <w:sz w:val="22"/>
          <w:szCs w:val="22"/>
        </w:rPr>
        <w:t>7</w:t>
      </w:r>
      <w:r w:rsidRPr="005D63AA">
        <w:rPr>
          <w:rFonts w:ascii="Trebuchet MS" w:hAnsi="Trebuchet MS" w:cs="Trebuchet MS"/>
          <w:sz w:val="22"/>
          <w:szCs w:val="22"/>
          <w:vertAlign w:val="superscript"/>
        </w:rPr>
        <w:t>de</w:t>
      </w:r>
      <w:r>
        <w:rPr>
          <w:rFonts w:ascii="Trebuchet MS" w:hAnsi="Trebuchet MS" w:cs="Trebuchet MS"/>
          <w:sz w:val="22"/>
          <w:szCs w:val="22"/>
        </w:rPr>
        <w:t xml:space="preserve"> verdieping</w:t>
      </w:r>
      <w:r>
        <w:rPr>
          <w:rFonts w:ascii="Trebuchet MS" w:hAnsi="Trebuchet MS" w:cs="Trebuchet MS"/>
          <w:sz w:val="22"/>
          <w:szCs w:val="22"/>
        </w:rPr>
        <w:t xml:space="preserve">) met een witte jas en medewerkerspas. Hier </w:t>
      </w:r>
      <w:r>
        <w:rPr>
          <w:rFonts w:ascii="Trebuchet MS" w:hAnsi="Trebuchet MS" w:cs="Trebuchet MS"/>
          <w:sz w:val="22"/>
          <w:szCs w:val="22"/>
        </w:rPr>
        <w:t>kun je vragen naar de arts-assistentenkamer. In de eerste dagen van je coschap volgt een introductiegesprek met de coassistent-opleider.</w:t>
      </w:r>
    </w:p>
    <w:p w14:paraId="3010F47E" w14:textId="77777777" w:rsidR="005D63AA" w:rsidRDefault="005D63AA" w:rsidP="005D63AA">
      <w:pPr>
        <w:pStyle w:val="Default"/>
        <w:rPr>
          <w:rFonts w:ascii="Trebuchet MS" w:hAnsi="Trebuchet MS" w:cs="Trebuchet MS"/>
          <w:sz w:val="22"/>
          <w:szCs w:val="22"/>
        </w:rPr>
      </w:pPr>
    </w:p>
    <w:p w14:paraId="15804923"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t>Klinische werkzaamheden</w:t>
      </w:r>
    </w:p>
    <w:p w14:paraId="75828280"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Tijdens de kliniekstage werk je samen met de zaal arts-assistent(en) van de afdeling neurologie (7</w:t>
      </w:r>
      <w:r w:rsidRPr="009A756C">
        <w:rPr>
          <w:rFonts w:ascii="Trebuchet MS" w:hAnsi="Trebuchet MS" w:cs="Trebuchet MS"/>
          <w:sz w:val="22"/>
          <w:szCs w:val="22"/>
          <w:vertAlign w:val="superscript"/>
        </w:rPr>
        <w:t>de</w:t>
      </w:r>
      <w:r>
        <w:rPr>
          <w:rFonts w:ascii="Trebuchet MS" w:hAnsi="Trebuchet MS" w:cs="Trebuchet MS"/>
          <w:sz w:val="22"/>
          <w:szCs w:val="22"/>
        </w:rPr>
        <w:t xml:space="preserve"> verdieping). Iedere ochtend om 08:30 uur is er een ochtendrapport, waarbij de nieuw opgenomen patiënten en de consulten van de afgelopen nacht worden besproken. Je neemt deel aan de dagelijkse activiteiten van de arts-assistent, zoals visite lopen, het bijhouden van het EPD en familiegesprekken. Tijdens deze periode is er ruim de gelegenheid neurologisch onderzoek te verrichten bij opgenomen patiënten en zal de arts-assistent dit met je evalueren.</w:t>
      </w:r>
    </w:p>
    <w:p w14:paraId="2AD570F2" w14:textId="77777777" w:rsidR="005D63AA" w:rsidRDefault="005D63AA" w:rsidP="005D63AA">
      <w:pPr>
        <w:pStyle w:val="Default"/>
        <w:rPr>
          <w:rFonts w:ascii="Trebuchet MS" w:hAnsi="Trebuchet MS" w:cs="Trebuchet MS"/>
          <w:sz w:val="22"/>
          <w:szCs w:val="22"/>
        </w:rPr>
      </w:pPr>
    </w:p>
    <w:p w14:paraId="595AC4E9"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t>Werkzaamheden op de polikliniek</w:t>
      </w:r>
    </w:p>
    <w:p w14:paraId="0A41060D" w14:textId="615801CC"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Tijdens het poliklinisch deel van de stage heb je een eigen poliklinisch spreekuur met 5 nieuwe patiënten per dag onder supervisie van een van de neurologen. Dit spreekuur start om 08.</w:t>
      </w:r>
      <w:r>
        <w:rPr>
          <w:rFonts w:ascii="Trebuchet MS" w:hAnsi="Trebuchet MS" w:cs="Trebuchet MS"/>
          <w:sz w:val="22"/>
          <w:szCs w:val="22"/>
        </w:rPr>
        <w:t>15</w:t>
      </w:r>
      <w:r>
        <w:rPr>
          <w:rFonts w:ascii="Trebuchet MS" w:hAnsi="Trebuchet MS" w:cs="Trebuchet MS"/>
          <w:sz w:val="22"/>
          <w:szCs w:val="22"/>
        </w:rPr>
        <w:t xml:space="preserve"> uur. Mocht je onverwacht afwezig zijn (door bijvoorbeeld ziekte) is het fijn als je een van je collega coassistenten op de hoogte stelt opdat hij/zij op tijd aanwezig kan zijn om jouw spreekuur over te nemen. Het elektronisch patiënten dossier (EPD) wordt ingevuld, je verricht een volledig neurologisch onderzoek en maakt een (differentiaal)diagnose. Je doet voorstellen voor verder aanvullend onderzoek en behandeling. Voor anamnese en onderzoek is een uur gereserveerd. Aan het eind van het onderzoek zeg je tegen de patiënt dat je gaat overleggen met de neuroloog en dat dit soms even kan duren. De patiënt kun je laten wachten in de onderzoekskamer, deze hoeft zich niet aan te kleden, maar mag natuurlijk wel iets omslaan. Doe geen uitspraken over de diagnose en/of de te verwachten therapie. Probeer vóór het tijdstip van supervisie nog wat op te zoeken over de gestelde diagnose en controleer of je onderzoek volledig is geweest.</w:t>
      </w:r>
    </w:p>
    <w:p w14:paraId="7B91C74F"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Op de onderzoekskamers van de polikliniek zijn oogspiegels, watjes en stokjes aanwezig. Je dient zelf een reflexhamer en stemvork in bezit te hebben.</w:t>
      </w:r>
    </w:p>
    <w:p w14:paraId="22981072" w14:textId="77777777" w:rsidR="005D63AA" w:rsidRDefault="005D63AA" w:rsidP="005D63AA">
      <w:pPr>
        <w:pStyle w:val="Default"/>
        <w:rPr>
          <w:rFonts w:ascii="Trebuchet MS" w:hAnsi="Trebuchet MS" w:cs="Trebuchet MS"/>
          <w:sz w:val="22"/>
          <w:szCs w:val="22"/>
        </w:rPr>
      </w:pPr>
    </w:p>
    <w:p w14:paraId="3EBBAADF" w14:textId="77777777" w:rsidR="005D63AA" w:rsidRDefault="005D63AA" w:rsidP="005D63AA">
      <w:pPr>
        <w:pStyle w:val="Default"/>
        <w:rPr>
          <w:rFonts w:ascii="Trebuchet MS" w:hAnsi="Trebuchet MS" w:cs="Trebuchet MS"/>
          <w:b/>
          <w:bCs/>
          <w:sz w:val="22"/>
          <w:szCs w:val="22"/>
        </w:rPr>
      </w:pPr>
      <w:r w:rsidRPr="00273D7E">
        <w:rPr>
          <w:rFonts w:ascii="Trebuchet MS" w:hAnsi="Trebuchet MS" w:cs="Trebuchet MS"/>
          <w:b/>
          <w:bCs/>
          <w:sz w:val="22"/>
          <w:szCs w:val="22"/>
        </w:rPr>
        <w:t>SEH en consulten</w:t>
      </w:r>
    </w:p>
    <w:p w14:paraId="40971576" w14:textId="77777777" w:rsidR="005D63AA" w:rsidRPr="00C551A7" w:rsidRDefault="005D63AA" w:rsidP="005D63AA">
      <w:pPr>
        <w:pStyle w:val="Default"/>
        <w:rPr>
          <w:rFonts w:ascii="Trebuchet MS" w:hAnsi="Trebuchet MS" w:cs="Trebuchet MS"/>
          <w:sz w:val="22"/>
          <w:szCs w:val="22"/>
        </w:rPr>
      </w:pPr>
      <w:r>
        <w:rPr>
          <w:rFonts w:ascii="Trebuchet MS" w:hAnsi="Trebuchet MS" w:cs="Trebuchet MS"/>
          <w:sz w:val="22"/>
          <w:szCs w:val="22"/>
        </w:rPr>
        <w:t>Hierbij zie je spoedpatiënten op de SEH en neurologische consulten in huis. Daarbij is er de mogelijkheid als eerste een aangekondigde patiënt op de afdeling spoedeisende hulp (SEH) te onderzoeken of consulten in huis te zien, waarna overleg volgt met de superviserend arts-assistent en neuroloog.</w:t>
      </w:r>
    </w:p>
    <w:p w14:paraId="7F1F31A5" w14:textId="77777777" w:rsidR="005D63AA" w:rsidRPr="00C551A7" w:rsidRDefault="005D63AA" w:rsidP="005D63AA">
      <w:pPr>
        <w:pStyle w:val="Default"/>
        <w:rPr>
          <w:rFonts w:ascii="Trebuchet MS" w:hAnsi="Trebuchet MS" w:cs="Trebuchet MS"/>
          <w:sz w:val="22"/>
          <w:szCs w:val="22"/>
        </w:rPr>
      </w:pPr>
      <w:r w:rsidRPr="00C551A7">
        <w:rPr>
          <w:rFonts w:ascii="Trebuchet MS" w:hAnsi="Trebuchet MS" w:cs="Trebuchet MS"/>
          <w:sz w:val="22"/>
          <w:szCs w:val="22"/>
        </w:rPr>
        <w:t>De werkzaamheden op de polikliniek en de SEH/consulten mogen in onderling overleg worden verdeeld.</w:t>
      </w:r>
    </w:p>
    <w:p w14:paraId="6AC088B7" w14:textId="77777777" w:rsidR="005D63AA" w:rsidRDefault="005D63AA" w:rsidP="005D63AA">
      <w:pPr>
        <w:pStyle w:val="Default"/>
        <w:rPr>
          <w:rFonts w:ascii="Trebuchet MS" w:hAnsi="Trebuchet MS" w:cs="Trebuchet MS"/>
          <w:sz w:val="22"/>
          <w:szCs w:val="22"/>
        </w:rPr>
      </w:pPr>
    </w:p>
    <w:p w14:paraId="7749C565" w14:textId="77777777" w:rsidR="005D63AA" w:rsidRDefault="005D63AA" w:rsidP="005D63AA">
      <w:pPr>
        <w:rPr>
          <w:rFonts w:ascii="Trebuchet MS" w:hAnsi="Trebuchet MS" w:cs="Trebuchet MS"/>
          <w:b/>
          <w:color w:val="000000"/>
        </w:rPr>
      </w:pPr>
      <w:r>
        <w:rPr>
          <w:rFonts w:ascii="Trebuchet MS" w:hAnsi="Trebuchet MS" w:cs="Trebuchet MS"/>
          <w:b/>
        </w:rPr>
        <w:br w:type="page"/>
      </w:r>
    </w:p>
    <w:p w14:paraId="6426A9A0"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lastRenderedPageBreak/>
        <w:t>Elektronisch patiënten dossier (EPD)</w:t>
      </w:r>
    </w:p>
    <w:p w14:paraId="3A465BBB"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Het EPD is opgebouwd uit verschillende modules. Voor het poliklinisch gedeelte bestaat dat o.a. uit anamnese, onderzoek, conclusie en beleid. Sla alle ingevoerde gegevens op als je je dossier hebt gemaakt! In het EPD zijn ook tabbladen voor alle uitslagen die reeds bekend zijn van je patiënt, van laboratoriumonderzoek, ECG, radiologieonderzoeken tot PA gegevens. Ook documenten over de patiënt zijn via het EPD in te zien (correspondentie met andere artsen bijvoorbeeld).</w:t>
      </w:r>
    </w:p>
    <w:p w14:paraId="3839F165" w14:textId="77777777" w:rsidR="005D63AA" w:rsidRDefault="005D63AA" w:rsidP="005D63AA">
      <w:pPr>
        <w:pStyle w:val="Default"/>
        <w:rPr>
          <w:rFonts w:ascii="Trebuchet MS" w:hAnsi="Trebuchet MS" w:cs="Trebuchet MS"/>
          <w:sz w:val="22"/>
          <w:szCs w:val="22"/>
        </w:rPr>
      </w:pPr>
    </w:p>
    <w:p w14:paraId="21EE8F14"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t>Radiologiebespreking</w:t>
      </w:r>
    </w:p>
    <w:p w14:paraId="57F3AE82"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Op maandagmiddag om 16:30 uur is er een neuroradiologiebespreking in de bespreekruimte van de radiologen. Tijdens deze bespreking worden patiënten besproken met een eventueel aanwezige neurochirurg en worden </w:t>
      </w:r>
      <w:proofErr w:type="spellStart"/>
      <w:r>
        <w:rPr>
          <w:rFonts w:ascii="Trebuchet MS" w:hAnsi="Trebuchet MS" w:cs="Trebuchet MS"/>
          <w:sz w:val="22"/>
          <w:szCs w:val="22"/>
        </w:rPr>
        <w:t>neuroradiologische</w:t>
      </w:r>
      <w:proofErr w:type="spellEnd"/>
      <w:r>
        <w:rPr>
          <w:rFonts w:ascii="Trebuchet MS" w:hAnsi="Trebuchet MS" w:cs="Trebuchet MS"/>
          <w:sz w:val="22"/>
          <w:szCs w:val="22"/>
        </w:rPr>
        <w:t xml:space="preserve"> vragen en bijzondere casus besproken.</w:t>
      </w:r>
    </w:p>
    <w:p w14:paraId="3A7A8C91" w14:textId="77777777" w:rsidR="005D63AA" w:rsidRDefault="005D63AA" w:rsidP="005D63AA">
      <w:pPr>
        <w:pStyle w:val="Default"/>
        <w:rPr>
          <w:rFonts w:ascii="Trebuchet MS" w:hAnsi="Trebuchet MS" w:cs="Trebuchet MS"/>
          <w:sz w:val="22"/>
          <w:szCs w:val="22"/>
        </w:rPr>
      </w:pPr>
    </w:p>
    <w:p w14:paraId="0A6F5A44"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t>Technische onderzoeken</w:t>
      </w:r>
    </w:p>
    <w:p w14:paraId="6CE69008"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Er is gelegenheid tot bijwonen van lumbale puncties op de afdeling, onderzoeken op de afdeling klinische neurofysiologie (KNF), zoals EMG, EEG, </w:t>
      </w:r>
      <w:proofErr w:type="spellStart"/>
      <w:r>
        <w:rPr>
          <w:rFonts w:ascii="Trebuchet MS" w:hAnsi="Trebuchet MS" w:cs="Trebuchet MS"/>
          <w:sz w:val="22"/>
          <w:szCs w:val="22"/>
        </w:rPr>
        <w:t>evoked</w:t>
      </w:r>
      <w:proofErr w:type="spellEnd"/>
      <w:r>
        <w:rPr>
          <w:rFonts w:ascii="Trebuchet MS" w:hAnsi="Trebuchet MS" w:cs="Trebuchet MS"/>
          <w:sz w:val="22"/>
          <w:szCs w:val="22"/>
        </w:rPr>
        <w:t xml:space="preserve"> </w:t>
      </w:r>
      <w:proofErr w:type="spellStart"/>
      <w:r>
        <w:rPr>
          <w:rFonts w:ascii="Trebuchet MS" w:hAnsi="Trebuchet MS" w:cs="Trebuchet MS"/>
          <w:sz w:val="22"/>
          <w:szCs w:val="22"/>
        </w:rPr>
        <w:t>potentials</w:t>
      </w:r>
      <w:proofErr w:type="spellEnd"/>
      <w:r>
        <w:rPr>
          <w:rFonts w:ascii="Trebuchet MS" w:hAnsi="Trebuchet MS" w:cs="Trebuchet MS"/>
          <w:sz w:val="22"/>
          <w:szCs w:val="22"/>
        </w:rPr>
        <w:t xml:space="preserve"> en PSG. Voor meekijken bij KNF onderzoek kun je contact opnemen met toestel 16143.</w:t>
      </w:r>
    </w:p>
    <w:p w14:paraId="64307EFC" w14:textId="77777777" w:rsidR="005D63AA" w:rsidRDefault="005D63AA" w:rsidP="005D63AA">
      <w:pPr>
        <w:pStyle w:val="Default"/>
        <w:rPr>
          <w:rFonts w:ascii="Trebuchet MS" w:hAnsi="Trebuchet MS" w:cs="Trebuchet MS"/>
          <w:sz w:val="22"/>
          <w:szCs w:val="22"/>
        </w:rPr>
      </w:pPr>
    </w:p>
    <w:p w14:paraId="338481F5" w14:textId="77777777" w:rsidR="005D63AA" w:rsidRPr="007A5750" w:rsidRDefault="005D63AA" w:rsidP="005D63AA">
      <w:pPr>
        <w:pStyle w:val="Default"/>
        <w:rPr>
          <w:rFonts w:ascii="Trebuchet MS" w:hAnsi="Trebuchet MS" w:cs="Trebuchet MS"/>
          <w:b/>
          <w:bCs/>
          <w:sz w:val="22"/>
          <w:szCs w:val="22"/>
        </w:rPr>
      </w:pPr>
      <w:r w:rsidRPr="007A5750">
        <w:rPr>
          <w:rFonts w:ascii="Trebuchet MS" w:hAnsi="Trebuchet MS" w:cs="Trebuchet MS"/>
          <w:b/>
          <w:bCs/>
          <w:sz w:val="22"/>
          <w:szCs w:val="22"/>
        </w:rPr>
        <w:t>Onderwijs</w:t>
      </w:r>
    </w:p>
    <w:p w14:paraId="7D7A69DE"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Elke week is er cursorisch onderwijs, verzorgd door een van de neurologen, gedurende 1 uur. Hierbij zullen de meest voorkomende neurologische aandoeningen alsmede diagnostiek en therapie ter sprake komen toegespitst op de praktijk. Op dinsdagmiddag van 13:30-14:30 uur is er een demonstratie van een </w:t>
      </w:r>
      <w:proofErr w:type="spellStart"/>
      <w:r>
        <w:rPr>
          <w:rFonts w:ascii="Trebuchet MS" w:hAnsi="Trebuchet MS" w:cs="Trebuchet MS"/>
          <w:sz w:val="22"/>
          <w:szCs w:val="22"/>
        </w:rPr>
        <w:t>patiëntencasus</w:t>
      </w:r>
      <w:proofErr w:type="spellEnd"/>
      <w:r>
        <w:rPr>
          <w:rFonts w:ascii="Trebuchet MS" w:hAnsi="Trebuchet MS" w:cs="Trebuchet MS"/>
          <w:sz w:val="22"/>
          <w:szCs w:val="22"/>
        </w:rPr>
        <w:t xml:space="preserve"> door een van de arts-assistenten. Voorafgaand aan deze demonstratie is er gelegenheid voor de coassistent een “</w:t>
      </w:r>
      <w:proofErr w:type="spellStart"/>
      <w:r>
        <w:rPr>
          <w:rFonts w:ascii="Trebuchet MS" w:hAnsi="Trebuchet MS" w:cs="Trebuchet MS"/>
          <w:sz w:val="22"/>
          <w:szCs w:val="22"/>
        </w:rPr>
        <w:t>Clinical</w:t>
      </w:r>
      <w:proofErr w:type="spellEnd"/>
      <w:r>
        <w:rPr>
          <w:rFonts w:ascii="Trebuchet MS" w:hAnsi="Trebuchet MS" w:cs="Trebuchet MS"/>
          <w:sz w:val="22"/>
          <w:szCs w:val="22"/>
        </w:rPr>
        <w:t xml:space="preserve"> Question” te behandelen, in een korte presentatie van 5 à 10 minuten.</w:t>
      </w:r>
    </w:p>
    <w:p w14:paraId="5C3C6FFE"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Op vrijdag is er gezamenlijk met de arts-assistenten tijdens de lunch een </w:t>
      </w:r>
      <w:proofErr w:type="spellStart"/>
      <w:r>
        <w:rPr>
          <w:rFonts w:ascii="Trebuchet MS" w:hAnsi="Trebuchet MS" w:cs="Trebuchet MS"/>
          <w:sz w:val="22"/>
          <w:szCs w:val="22"/>
        </w:rPr>
        <w:t>journal</w:t>
      </w:r>
      <w:proofErr w:type="spellEnd"/>
      <w:r>
        <w:rPr>
          <w:rFonts w:ascii="Trebuchet MS" w:hAnsi="Trebuchet MS" w:cs="Trebuchet MS"/>
          <w:sz w:val="22"/>
          <w:szCs w:val="22"/>
        </w:rPr>
        <w:t xml:space="preserve"> club onder leiding van een van de neurologen. Hier worden relevante actuele artikelen geanalyseerd en besproken. Ook is er 1 uur per week onderwijs voor de arts-assistenten. De dag waarop dit wordt gegeven varieert. Hier mag je als coassistent ook bij aanwezig zijn.</w:t>
      </w:r>
    </w:p>
    <w:p w14:paraId="15A15757" w14:textId="77777777" w:rsidR="005D63AA" w:rsidRDefault="005D63AA" w:rsidP="005D63AA">
      <w:pPr>
        <w:pStyle w:val="Default"/>
        <w:rPr>
          <w:rFonts w:ascii="Trebuchet MS" w:hAnsi="Trebuchet MS" w:cs="Trebuchet MS"/>
          <w:sz w:val="22"/>
          <w:szCs w:val="22"/>
        </w:rPr>
      </w:pPr>
    </w:p>
    <w:p w14:paraId="69A065F1" w14:textId="77777777" w:rsidR="005D63AA" w:rsidRDefault="005D63AA" w:rsidP="005D63AA">
      <w:pPr>
        <w:pStyle w:val="Default"/>
        <w:rPr>
          <w:rFonts w:ascii="Trebuchet MS" w:hAnsi="Trebuchet MS" w:cs="Trebuchet MS"/>
          <w:sz w:val="22"/>
          <w:szCs w:val="22"/>
        </w:rPr>
      </w:pPr>
      <w:r>
        <w:rPr>
          <w:rFonts w:ascii="Trebuchet MS" w:hAnsi="Trebuchet MS" w:cs="Trebuchet MS"/>
          <w:b/>
          <w:sz w:val="22"/>
          <w:szCs w:val="22"/>
        </w:rPr>
        <w:t>Eindbeoordeling</w:t>
      </w:r>
    </w:p>
    <w:p w14:paraId="4973B760"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Aan het begin van het coschap hoor je welke neuroloog verantwoordelijk is voor je eindbespreking. Mocht tijdens het coschap gesignaleerd worden dat je op bepaalde competenties onvoldoende functioneert zal deze dit al eerder met je bespreken. Je kunt de arts-assistenten op de afdeling of SEH en neurologen tijdens de polistage vragen een tussenbeoordeling of een observatie in te vullen. Deze lever je, liefst in de week voor je eindeboordeling, in bij de neuroloog die je eindbeoordeling met je zal bespreken.</w:t>
      </w:r>
    </w:p>
    <w:p w14:paraId="774EBC22"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 xml:space="preserve">De eindbespreking is gebaseerd op een gezamenlijk oordeel van degenen die je geobserveerd of met je samengewerkt hebben. </w:t>
      </w:r>
    </w:p>
    <w:p w14:paraId="22945186" w14:textId="77777777" w:rsidR="005D63AA" w:rsidRDefault="005D63AA" w:rsidP="005D63AA">
      <w:pPr>
        <w:pStyle w:val="Default"/>
        <w:rPr>
          <w:rFonts w:ascii="Trebuchet MS" w:hAnsi="Trebuchet MS" w:cs="Trebuchet MS"/>
          <w:sz w:val="22"/>
          <w:szCs w:val="22"/>
        </w:rPr>
      </w:pPr>
    </w:p>
    <w:p w14:paraId="2F084E2F" w14:textId="3715983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Bij ziekte of afwezigheid dit graag melden aan het secretariaat (</w:t>
      </w:r>
      <w:hyperlink r:id="rId4" w:history="1">
        <w:r w:rsidRPr="00E10C0D">
          <w:rPr>
            <w:rStyle w:val="Hyperlink"/>
            <w:rFonts w:ascii="Trebuchet MS" w:hAnsi="Trebuchet MS" w:cs="Trebuchet MS"/>
            <w:sz w:val="22"/>
            <w:szCs w:val="22"/>
          </w:rPr>
          <w:t>neurosec@franciscus.nl</w:t>
        </w:r>
      </w:hyperlink>
      <w:r>
        <w:rPr>
          <w:rFonts w:ascii="Trebuchet MS" w:hAnsi="Trebuchet MS" w:cs="Trebuchet MS"/>
          <w:sz w:val="22"/>
          <w:szCs w:val="22"/>
        </w:rPr>
        <w:t>) en de co-assistentenopleider.</w:t>
      </w:r>
    </w:p>
    <w:p w14:paraId="6CAC2601" w14:textId="77777777" w:rsidR="005D63AA" w:rsidRDefault="005D63AA" w:rsidP="005D63AA">
      <w:pPr>
        <w:pStyle w:val="Default"/>
        <w:rPr>
          <w:rFonts w:ascii="Trebuchet MS" w:hAnsi="Trebuchet MS" w:cs="Trebuchet MS"/>
          <w:sz w:val="22"/>
          <w:szCs w:val="22"/>
        </w:rPr>
      </w:pPr>
    </w:p>
    <w:p w14:paraId="233AF8C3" w14:textId="77777777" w:rsidR="005D63AA" w:rsidRPr="005D63AA" w:rsidRDefault="005D63AA" w:rsidP="005D63AA">
      <w:pPr>
        <w:pStyle w:val="Default"/>
        <w:rPr>
          <w:rFonts w:ascii="Trebuchet MS" w:hAnsi="Trebuchet MS" w:cs="Trebuchet MS"/>
          <w:bCs/>
          <w:sz w:val="22"/>
          <w:szCs w:val="22"/>
        </w:rPr>
      </w:pPr>
      <w:r w:rsidRPr="005D63AA">
        <w:rPr>
          <w:rFonts w:ascii="Trebuchet MS" w:hAnsi="Trebuchet MS" w:cs="Trebuchet MS"/>
          <w:bCs/>
          <w:sz w:val="22"/>
          <w:szCs w:val="22"/>
        </w:rPr>
        <w:t>Wij wensen je een nuttige en aangename stage toe!</w:t>
      </w:r>
    </w:p>
    <w:p w14:paraId="2866292F" w14:textId="77777777" w:rsidR="005D63AA" w:rsidRDefault="005D63AA" w:rsidP="005D63AA">
      <w:pPr>
        <w:pStyle w:val="Default"/>
        <w:rPr>
          <w:rFonts w:ascii="Trebuchet MS" w:hAnsi="Trebuchet MS" w:cs="Trebuchet MS"/>
          <w:sz w:val="22"/>
          <w:szCs w:val="22"/>
        </w:rPr>
      </w:pPr>
    </w:p>
    <w:p w14:paraId="7246A977"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Namens de vakgroep neurologie,</w:t>
      </w:r>
    </w:p>
    <w:p w14:paraId="1BE03FAE" w14:textId="272002BF"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Mw. K.R.I.S. Dorresteijn, opleider coassistenten neurologie (</w:t>
      </w:r>
      <w:hyperlink r:id="rId5" w:history="1">
        <w:r w:rsidRPr="007D2E2E">
          <w:rPr>
            <w:rStyle w:val="Hyperlink"/>
            <w:rFonts w:ascii="Trebuchet MS" w:hAnsi="Trebuchet MS" w:cs="Trebuchet MS"/>
            <w:sz w:val="22"/>
            <w:szCs w:val="22"/>
          </w:rPr>
          <w:t>k.dorresteijn@franciscus.nl</w:t>
        </w:r>
      </w:hyperlink>
      <w:r>
        <w:rPr>
          <w:rFonts w:ascii="Trebuchet MS" w:hAnsi="Trebuchet MS" w:cs="Trebuchet MS"/>
          <w:sz w:val="22"/>
          <w:szCs w:val="22"/>
        </w:rPr>
        <w:t>)</w:t>
      </w:r>
      <w:r>
        <w:rPr>
          <w:rFonts w:ascii="Trebuchet MS" w:hAnsi="Trebuchet MS" w:cs="Trebuchet MS"/>
          <w:sz w:val="22"/>
          <w:szCs w:val="22"/>
        </w:rPr>
        <w:t xml:space="preserve"> en D.E. de Waard, opleider coassistenten neurologie (</w:t>
      </w:r>
      <w:hyperlink r:id="rId6" w:history="1">
        <w:r w:rsidRPr="007D2E2E">
          <w:rPr>
            <w:rStyle w:val="Hyperlink"/>
            <w:rFonts w:ascii="Trebuchet MS" w:hAnsi="Trebuchet MS" w:cs="Trebuchet MS"/>
            <w:sz w:val="22"/>
            <w:szCs w:val="22"/>
          </w:rPr>
          <w:t>d.dewaard@franciscus.nl</w:t>
        </w:r>
      </w:hyperlink>
      <w:r>
        <w:rPr>
          <w:rFonts w:ascii="Trebuchet MS" w:hAnsi="Trebuchet MS" w:cs="Trebuchet MS"/>
          <w:sz w:val="22"/>
          <w:szCs w:val="22"/>
        </w:rPr>
        <w:t>)</w:t>
      </w:r>
    </w:p>
    <w:p w14:paraId="709C5941" w14:textId="77777777" w:rsidR="005D63AA" w:rsidRDefault="005D63AA" w:rsidP="005D63AA">
      <w:pPr>
        <w:pStyle w:val="Default"/>
        <w:rPr>
          <w:rFonts w:ascii="Trebuchet MS" w:hAnsi="Trebuchet MS" w:cs="Trebuchet MS"/>
          <w:sz w:val="22"/>
          <w:szCs w:val="22"/>
        </w:rPr>
      </w:pPr>
    </w:p>
    <w:p w14:paraId="04F7BD06" w14:textId="77777777" w:rsidR="005D63AA" w:rsidRDefault="005D63AA" w:rsidP="005D63AA">
      <w:pPr>
        <w:pStyle w:val="Default"/>
        <w:rPr>
          <w:rFonts w:ascii="Trebuchet MS" w:hAnsi="Trebuchet MS" w:cs="Trebuchet MS"/>
          <w:b/>
          <w:sz w:val="22"/>
          <w:szCs w:val="22"/>
        </w:rPr>
      </w:pPr>
    </w:p>
    <w:p w14:paraId="41D66FDA" w14:textId="633A6397" w:rsidR="005D63AA" w:rsidRPr="005D63AA" w:rsidRDefault="005D63AA" w:rsidP="005D63AA">
      <w:pPr>
        <w:rPr>
          <w:rFonts w:ascii="Trebuchet MS" w:hAnsi="Trebuchet MS" w:cs="Trebuchet MS"/>
          <w:b/>
          <w:color w:val="000000"/>
        </w:rPr>
      </w:pPr>
      <w:r>
        <w:rPr>
          <w:rFonts w:ascii="Trebuchet MS" w:hAnsi="Trebuchet MS" w:cs="Trebuchet MS"/>
          <w:b/>
        </w:rPr>
        <w:br w:type="page"/>
      </w:r>
      <w:r>
        <w:rPr>
          <w:rFonts w:ascii="Trebuchet MS" w:hAnsi="Trebuchet MS" w:cs="Trebuchet MS"/>
          <w:b/>
        </w:rPr>
        <w:lastRenderedPageBreak/>
        <w:t>Handige telefoonnummers</w:t>
      </w:r>
    </w:p>
    <w:p w14:paraId="5A8DE05A"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13330</w:t>
      </w:r>
      <w:r>
        <w:rPr>
          <w:rFonts w:ascii="Trebuchet MS" w:hAnsi="Trebuchet MS" w:cs="Trebuchet MS"/>
          <w:sz w:val="22"/>
          <w:szCs w:val="22"/>
        </w:rPr>
        <w:tab/>
        <w:t>dienstdoend arts-assistent</w:t>
      </w:r>
    </w:p>
    <w:p w14:paraId="0FE4B497"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17788</w:t>
      </w:r>
      <w:r>
        <w:rPr>
          <w:rFonts w:ascii="Trebuchet MS" w:hAnsi="Trebuchet MS" w:cs="Trebuchet MS"/>
          <w:sz w:val="22"/>
          <w:szCs w:val="22"/>
        </w:rPr>
        <w:tab/>
        <w:t>dienstdoend neuroloog</w:t>
      </w:r>
    </w:p>
    <w:p w14:paraId="53F0BACE"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17187</w:t>
      </w:r>
      <w:r>
        <w:rPr>
          <w:rFonts w:ascii="Trebuchet MS" w:hAnsi="Trebuchet MS" w:cs="Trebuchet MS"/>
          <w:sz w:val="22"/>
          <w:szCs w:val="22"/>
        </w:rPr>
        <w:tab/>
        <w:t>artsenkamer afdeling neurologie</w:t>
      </w:r>
    </w:p>
    <w:p w14:paraId="553B4248"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13395</w:t>
      </w:r>
      <w:r>
        <w:rPr>
          <w:rFonts w:ascii="Trebuchet MS" w:hAnsi="Trebuchet MS" w:cs="Trebuchet MS"/>
          <w:sz w:val="22"/>
          <w:szCs w:val="22"/>
        </w:rPr>
        <w:tab/>
        <w:t>aanmelden patiënt bij SEH</w:t>
      </w:r>
    </w:p>
    <w:p w14:paraId="5D6AAF01"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13217</w:t>
      </w:r>
      <w:r>
        <w:rPr>
          <w:rFonts w:ascii="Trebuchet MS" w:hAnsi="Trebuchet MS" w:cs="Trebuchet MS"/>
          <w:sz w:val="22"/>
          <w:szCs w:val="22"/>
        </w:rPr>
        <w:tab/>
        <w:t>hoofdverpleegkundige afdeling neurologie</w:t>
      </w:r>
    </w:p>
    <w:p w14:paraId="60C893F3"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16166</w:t>
      </w:r>
      <w:r>
        <w:rPr>
          <w:rFonts w:ascii="Trebuchet MS" w:hAnsi="Trebuchet MS" w:cs="Trebuchet MS"/>
          <w:sz w:val="22"/>
          <w:szCs w:val="22"/>
        </w:rPr>
        <w:tab/>
        <w:t>polikliniek neurologie</w:t>
      </w:r>
    </w:p>
    <w:p w14:paraId="09E0C246"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16142</w:t>
      </w:r>
      <w:r>
        <w:rPr>
          <w:rFonts w:ascii="Trebuchet MS" w:hAnsi="Trebuchet MS" w:cs="Trebuchet MS"/>
          <w:sz w:val="22"/>
          <w:szCs w:val="22"/>
        </w:rPr>
        <w:tab/>
        <w:t>secretariaat neurologie</w:t>
      </w:r>
    </w:p>
    <w:p w14:paraId="0E89A79D"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16143</w:t>
      </w:r>
      <w:r>
        <w:rPr>
          <w:rFonts w:ascii="Trebuchet MS" w:hAnsi="Trebuchet MS" w:cs="Trebuchet MS"/>
          <w:sz w:val="22"/>
          <w:szCs w:val="22"/>
        </w:rPr>
        <w:tab/>
        <w:t>KNF</w:t>
      </w:r>
    </w:p>
    <w:p w14:paraId="51EFDDA5" w14:textId="77777777" w:rsidR="005D63AA" w:rsidRDefault="005D63AA" w:rsidP="005D63AA">
      <w:pPr>
        <w:pStyle w:val="Default"/>
        <w:rPr>
          <w:rFonts w:ascii="Trebuchet MS" w:hAnsi="Trebuchet MS" w:cs="Trebuchet MS"/>
          <w:sz w:val="22"/>
          <w:szCs w:val="22"/>
        </w:rPr>
      </w:pPr>
      <w:r>
        <w:rPr>
          <w:rFonts w:ascii="Trebuchet MS" w:hAnsi="Trebuchet MS" w:cs="Trebuchet MS"/>
          <w:sz w:val="22"/>
          <w:szCs w:val="22"/>
        </w:rPr>
        <w:t>16218</w:t>
      </w:r>
      <w:r>
        <w:rPr>
          <w:rFonts w:ascii="Trebuchet MS" w:hAnsi="Trebuchet MS" w:cs="Trebuchet MS"/>
          <w:sz w:val="22"/>
          <w:szCs w:val="22"/>
        </w:rPr>
        <w:tab/>
        <w:t>afdeling CT-scan</w:t>
      </w:r>
    </w:p>
    <w:p w14:paraId="7A16D1D6" w14:textId="77777777" w:rsidR="005D63AA" w:rsidRPr="003466D4" w:rsidRDefault="005D63AA" w:rsidP="005D63AA">
      <w:pPr>
        <w:pStyle w:val="Default"/>
        <w:rPr>
          <w:rFonts w:ascii="Trebuchet MS" w:hAnsi="Trebuchet MS" w:cs="Trebuchet MS"/>
          <w:sz w:val="22"/>
          <w:szCs w:val="22"/>
        </w:rPr>
      </w:pPr>
      <w:r>
        <w:rPr>
          <w:rFonts w:ascii="Trebuchet MS" w:hAnsi="Trebuchet MS" w:cs="Trebuchet MS"/>
          <w:sz w:val="22"/>
          <w:szCs w:val="22"/>
        </w:rPr>
        <w:t>16886</w:t>
      </w:r>
      <w:r>
        <w:rPr>
          <w:rFonts w:ascii="Trebuchet MS" w:hAnsi="Trebuchet MS" w:cs="Trebuchet MS"/>
          <w:sz w:val="22"/>
          <w:szCs w:val="22"/>
        </w:rPr>
        <w:tab/>
        <w:t>afdeling MRI-scan</w:t>
      </w:r>
    </w:p>
    <w:p w14:paraId="587D0935" w14:textId="77777777" w:rsidR="005D63AA" w:rsidRPr="00293EE1" w:rsidRDefault="005D63AA" w:rsidP="005D63AA">
      <w:pPr>
        <w:autoSpaceDE w:val="0"/>
        <w:autoSpaceDN w:val="0"/>
        <w:adjustRightInd w:val="0"/>
        <w:spacing w:after="0" w:line="240" w:lineRule="auto"/>
        <w:rPr>
          <w:rFonts w:ascii="Verdana" w:eastAsia="Times New Roman" w:hAnsi="Verdana" w:cs="Verdana"/>
          <w:sz w:val="14"/>
          <w:szCs w:val="14"/>
          <w:lang w:eastAsia="nl-NL"/>
        </w:rPr>
      </w:pPr>
      <w:r w:rsidRPr="00293EE1">
        <w:rPr>
          <w:rFonts w:ascii="Verdana" w:eastAsia="Times New Roman" w:hAnsi="Verdana" w:cs="Verdana"/>
          <w:sz w:val="14"/>
          <w:szCs w:val="14"/>
          <w:lang w:val="en-US"/>
        </w:rPr>
        <w:fldChar w:fldCharType="begin"/>
      </w:r>
      <w:r w:rsidRPr="00293EE1">
        <w:rPr>
          <w:rFonts w:ascii="Verdana" w:eastAsia="Times New Roman" w:hAnsi="Verdana" w:cs="Verdana"/>
          <w:sz w:val="14"/>
          <w:szCs w:val="14"/>
        </w:rPr>
        <w:instrText>DOCVARIABLE WI_DOCUMENT.Afdeling.AfdelingTekstblok</w:instrText>
      </w:r>
      <w:r w:rsidRPr="00293EE1">
        <w:rPr>
          <w:rFonts w:ascii="Verdana" w:eastAsia="Times New Roman" w:hAnsi="Verdana" w:cs="Verdana"/>
          <w:sz w:val="14"/>
          <w:szCs w:val="14"/>
          <w:lang w:val="en-US"/>
        </w:rPr>
        <w:fldChar w:fldCharType="separate"/>
      </w:r>
    </w:p>
    <w:p w14:paraId="4FD729DE" w14:textId="77777777" w:rsidR="005D63AA" w:rsidRPr="004169D7" w:rsidRDefault="005D63AA" w:rsidP="005D63AA">
      <w:pPr>
        <w:pStyle w:val="Default"/>
        <w:rPr>
          <w:rFonts w:ascii="Trebuchet MS" w:hAnsi="Trebuchet MS" w:cs="Trebuchet MS"/>
          <w:sz w:val="22"/>
          <w:szCs w:val="22"/>
        </w:rPr>
      </w:pPr>
      <w:r w:rsidRPr="00293EE1">
        <w:rPr>
          <w:rFonts w:ascii="Verdana" w:eastAsia="Times New Roman" w:hAnsi="Verdana" w:cs="Verdana"/>
          <w:color w:val="auto"/>
          <w:sz w:val="14"/>
          <w:szCs w:val="14"/>
          <w:lang w:val="en-US"/>
        </w:rPr>
        <w:fldChar w:fldCharType="end"/>
      </w:r>
    </w:p>
    <w:p w14:paraId="2F43282C" w14:textId="77777777" w:rsidR="002C658C" w:rsidRDefault="002C658C"/>
    <w:sectPr w:rsidR="002C658C" w:rsidSect="005D63A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AA"/>
    <w:rsid w:val="001D2534"/>
    <w:rsid w:val="00211AF2"/>
    <w:rsid w:val="002C658C"/>
    <w:rsid w:val="005D63AA"/>
    <w:rsid w:val="00E5657F"/>
    <w:rsid w:val="00F83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9B9D"/>
  <w15:chartTrackingRefBased/>
  <w15:docId w15:val="{C038EC92-4123-4B80-B88D-34F9E626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63AA"/>
    <w:pPr>
      <w:spacing w:line="259" w:lineRule="auto"/>
    </w:pPr>
    <w:rPr>
      <w:kern w:val="0"/>
      <w:sz w:val="22"/>
      <w:szCs w:val="22"/>
      <w14:ligatures w14:val="none"/>
    </w:rPr>
  </w:style>
  <w:style w:type="paragraph" w:styleId="Kop1">
    <w:name w:val="heading 1"/>
    <w:basedOn w:val="Standaard"/>
    <w:next w:val="Standaard"/>
    <w:link w:val="Kop1Char"/>
    <w:uiPriority w:val="9"/>
    <w:qFormat/>
    <w:rsid w:val="005D63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D63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D63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D63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5D63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5D63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5D63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5D63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5D63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3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63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63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63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63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63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3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3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3AA"/>
    <w:rPr>
      <w:rFonts w:eastAsiaTheme="majorEastAsia" w:cstheme="majorBidi"/>
      <w:color w:val="272727" w:themeColor="text1" w:themeTint="D8"/>
    </w:rPr>
  </w:style>
  <w:style w:type="paragraph" w:styleId="Titel">
    <w:name w:val="Title"/>
    <w:basedOn w:val="Standaard"/>
    <w:next w:val="Standaard"/>
    <w:link w:val="TitelChar"/>
    <w:uiPriority w:val="10"/>
    <w:qFormat/>
    <w:rsid w:val="005D63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D63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3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D63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3AA"/>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5D63AA"/>
    <w:rPr>
      <w:i/>
      <w:iCs/>
      <w:color w:val="404040" w:themeColor="text1" w:themeTint="BF"/>
    </w:rPr>
  </w:style>
  <w:style w:type="paragraph" w:styleId="Lijstalinea">
    <w:name w:val="List Paragraph"/>
    <w:basedOn w:val="Standaard"/>
    <w:uiPriority w:val="34"/>
    <w:qFormat/>
    <w:rsid w:val="005D63AA"/>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5D63AA"/>
    <w:rPr>
      <w:i/>
      <w:iCs/>
      <w:color w:val="0F4761" w:themeColor="accent1" w:themeShade="BF"/>
    </w:rPr>
  </w:style>
  <w:style w:type="paragraph" w:styleId="Duidelijkcitaat">
    <w:name w:val="Intense Quote"/>
    <w:basedOn w:val="Standaard"/>
    <w:next w:val="Standaard"/>
    <w:link w:val="DuidelijkcitaatChar"/>
    <w:uiPriority w:val="30"/>
    <w:qFormat/>
    <w:rsid w:val="005D63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5D63AA"/>
    <w:rPr>
      <w:i/>
      <w:iCs/>
      <w:color w:val="0F4761" w:themeColor="accent1" w:themeShade="BF"/>
    </w:rPr>
  </w:style>
  <w:style w:type="character" w:styleId="Intensieveverwijzing">
    <w:name w:val="Intense Reference"/>
    <w:basedOn w:val="Standaardalinea-lettertype"/>
    <w:uiPriority w:val="32"/>
    <w:qFormat/>
    <w:rsid w:val="005D63AA"/>
    <w:rPr>
      <w:b/>
      <w:bCs/>
      <w:smallCaps/>
      <w:color w:val="0F4761" w:themeColor="accent1" w:themeShade="BF"/>
      <w:spacing w:val="5"/>
    </w:rPr>
  </w:style>
  <w:style w:type="paragraph" w:customStyle="1" w:styleId="Default">
    <w:name w:val="Default"/>
    <w:rsid w:val="005D63AA"/>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Standaardalinea-lettertype"/>
    <w:uiPriority w:val="99"/>
    <w:unhideWhenUsed/>
    <w:rsid w:val="005D63AA"/>
    <w:rPr>
      <w:color w:val="467886" w:themeColor="hyperlink"/>
      <w:u w:val="single"/>
    </w:rPr>
  </w:style>
  <w:style w:type="character" w:styleId="Onopgelostemelding">
    <w:name w:val="Unresolved Mention"/>
    <w:basedOn w:val="Standaardalinea-lettertype"/>
    <w:uiPriority w:val="99"/>
    <w:semiHidden/>
    <w:unhideWhenUsed/>
    <w:rsid w:val="005D6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ewaard@franciscus.nl" TargetMode="External"/><Relationship Id="rId5" Type="http://schemas.openxmlformats.org/officeDocument/2006/relationships/hyperlink" Target="mailto:k.dorresteijn@franciscus.nl" TargetMode="External"/><Relationship Id="rId4" Type="http://schemas.openxmlformats.org/officeDocument/2006/relationships/hyperlink" Target="mailto:neurosec@franciscu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5508</Characters>
  <Application>Microsoft Office Word</Application>
  <DocSecurity>0</DocSecurity>
  <Lines>45</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Tubergen-Hollander, Ine van</dc:creator>
  <cp:keywords/>
  <dc:description/>
  <cp:lastModifiedBy>Tubergen-Hollander, Ine van</cp:lastModifiedBy>
  <cp:revision>1</cp:revision>
  <cp:lastPrinted>2026-03-09T10:44:00Z</cp:lastPrinted>
  <dcterms:created xsi:type="dcterms:W3CDTF">2026-03-09T10:39:00Z</dcterms:created>
  <dcterms:modified xsi:type="dcterms:W3CDTF">2026-03-09T10:45:00Z</dcterms:modified>
</cp:coreProperties>
</file>